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i w:val="1"/>
          <w:sz w:val="36"/>
        </w:rPr>
      </w:pPr>
      <w:r>
        <w:rPr>
          <w:rFonts w:ascii="Tahoma" w:hAnsi="Tahoma"/>
          <w:b w:val="1"/>
          <w:i w:val="1"/>
          <w:caps w:val="0"/>
          <w:color w:val="000066"/>
          <w:spacing w:val="0"/>
          <w:sz w:val="36"/>
          <w:shd w:fill="EAEAFF" w:val="clear"/>
        </w:rPr>
        <w:t>О сроках, местах и порядке информирования о результатах ГИА</w:t>
      </w:r>
    </w:p>
    <w:p w14:paraId="02000000">
      <w:pPr>
        <w:pStyle w:val="Style_1"/>
        <w:ind/>
        <w:jc w:val="center"/>
        <w:rPr>
          <w:b w:val="1"/>
          <w:i w:val="1"/>
          <w:sz w:val="36"/>
        </w:rPr>
      </w:pPr>
    </w:p>
    <w:p w14:paraId="03000000">
      <w:pPr>
        <w:pStyle w:val="Style_1"/>
        <w:ind/>
        <w:jc w:val="both"/>
        <w:rPr>
          <w:b w:val="1"/>
          <w:i w:val="1"/>
          <w:sz w:val="28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 xml:space="preserve">    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14:paraId="04000000">
      <w:pPr>
        <w:pStyle w:val="Style_1"/>
        <w:ind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b w:val="1"/>
          <w:i w:val="1"/>
          <w:sz w:val="28"/>
        </w:rPr>
        <w:t xml:space="preserve">     </w:t>
      </w:r>
      <w:r>
        <w:rPr>
          <w:b w:val="1"/>
          <w:i w:val="1"/>
          <w:sz w:val="28"/>
        </w:rPr>
        <w:t xml:space="preserve"> </w:t>
      </w: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Обработка и проверка экзаменационных работ участников ГИА-9 завершается в следующие сроки:</w:t>
      </w:r>
    </w:p>
    <w:p w14:paraId="05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- по экзаменам, проведенным в основной период проведения ГИА, – не позднее 10 календарных дней.</w:t>
      </w:r>
    </w:p>
    <w:p w14:paraId="06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14:paraId="07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14:paraId="08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14:paraId="09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14:paraId="0A000000">
      <w:pPr>
        <w:pStyle w:val="Style_1"/>
        <w:ind/>
        <w:jc w:val="both"/>
        <w:rPr>
          <w:b w:val="1"/>
          <w:i w:val="1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2024-01-11T11:48:26Z</dcterms:modified>
</cp:coreProperties>
</file>